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Fiche de restitution de votre rencontre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Dans le cadre du chantier «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 Genre et participation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» coordonné par l’ICPC, des rencontres locales sont organisées, avec des thèmes et formats libres. Nous invitons la ou les personnes organisatrices d'une rencontre locale à remplir cette fiche de restitution et nous la renvoyer à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contact@concerter.org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Les informations de cette fiches ont vocation à être partagées sur le site de l’ICPC et à contribuer à une restitution d’ensemble des rencontres.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INTITULÉ</w:t>
      </w:r>
    </w:p>
    <w:p w:rsidR="00000000" w:rsidDel="00000000" w:rsidP="00000000" w:rsidRDefault="00000000" w:rsidRPr="00000000" w14:paraId="00000007">
      <w:pPr>
        <w:pStyle w:val="Subtitle"/>
        <w:rPr>
          <w:rFonts w:ascii="Montserrat" w:cs="Montserrat" w:eastAsia="Montserrat" w:hAnsi="Montserrat"/>
          <w:sz w:val="18"/>
          <w:szCs w:val="18"/>
        </w:rPr>
      </w:pPr>
      <w:bookmarkStart w:colFirst="0" w:colLast="0" w:name="_inqjjblplt9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Titre de votre événement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FORMAT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hd w:fill="1b9dc4" w:val="clear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Conférence  ☐ café débat  ☐  exposition/performance ☐ mise en situation ☐ atelier  ☐ webinaire  ☐ autre, merci de préciser: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b w:val="1"/>
          <w:color w:val="4c567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c5671"/>
          <w:sz w:val="24"/>
          <w:szCs w:val="24"/>
          <w:rtl w:val="0"/>
        </w:rPr>
        <w:t xml:space="preserve">Date et lieux 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rPr>
          <w:rFonts w:ascii="Montserrat" w:cs="Montserrat" w:eastAsia="Montserrat" w:hAnsi="Montserrat"/>
          <w:color w:val="4c5671"/>
          <w:sz w:val="24"/>
          <w:szCs w:val="24"/>
        </w:rPr>
      </w:pPr>
      <w:bookmarkStart w:colFirst="0" w:colLast="0" w:name="_kdsio8c2ezxz" w:id="1"/>
      <w:bookmarkEnd w:id="1"/>
      <w:r w:rsidDel="00000000" w:rsidR="00000000" w:rsidRPr="00000000">
        <w:rPr>
          <w:rFonts w:ascii="Montserrat" w:cs="Montserrat" w:eastAsia="Montserrat" w:hAnsi="Montserrat"/>
          <w:color w:val="4c5671"/>
          <w:sz w:val="24"/>
          <w:szCs w:val="24"/>
          <w:rtl w:val="0"/>
        </w:rPr>
        <w:t xml:space="preserve">Objectif(s) : </w:t>
      </w:r>
    </w:p>
    <w:p w:rsidR="00000000" w:rsidDel="00000000" w:rsidP="00000000" w:rsidRDefault="00000000" w:rsidRPr="00000000" w14:paraId="0000000F">
      <w:pPr>
        <w:pStyle w:val="Subtitle"/>
        <w:rPr>
          <w:rFonts w:ascii="Montserrat" w:cs="Montserrat" w:eastAsia="Montserrat" w:hAnsi="Montserrat"/>
        </w:rPr>
      </w:pPr>
      <w:bookmarkStart w:colFirst="0" w:colLast="0" w:name="_ledi4ncwdj9a" w:id="2"/>
      <w:bookmarkEnd w:id="2"/>
      <w:r w:rsidDel="00000000" w:rsidR="00000000" w:rsidRPr="00000000">
        <w:rPr>
          <w:rFonts w:ascii="Montserrat" w:cs="Montserrat" w:eastAsia="Montserrat" w:hAnsi="Montserrat"/>
          <w:rtl w:val="0"/>
        </w:rPr>
        <w:t xml:space="preserve">Résumer en une ligne ou deux les objectifs principaux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c5671"/>
          <w:sz w:val="24"/>
          <w:szCs w:val="24"/>
          <w:rtl w:val="0"/>
        </w:rPr>
        <w:t xml:space="preserve">Description 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pStyle w:val="Subtitle"/>
        <w:rPr>
          <w:rFonts w:ascii="Montserrat" w:cs="Montserrat" w:eastAsia="Montserrat" w:hAnsi="Montserrat"/>
        </w:rPr>
      </w:pPr>
      <w:bookmarkStart w:colFirst="0" w:colLast="0" w:name="_50vxoppxi4g6" w:id="3"/>
      <w:bookmarkEnd w:id="3"/>
      <w:r w:rsidDel="00000000" w:rsidR="00000000" w:rsidRPr="00000000">
        <w:rPr>
          <w:rFonts w:ascii="Montserrat" w:cs="Montserrat" w:eastAsia="Montserrat" w:hAnsi="Montserrat"/>
          <w:rtl w:val="0"/>
        </w:rPr>
        <w:t xml:space="preserve">Résumer en une ligne ou deux le format des échanges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Avez-vous mis en œuvre un format spécifique vis-à-vis du sujet (exemples : distribution paritaire de la parole, comptage des temps de parole) : Oui  ☐  Non ☐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 oui, merci de préciser : </w:t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Autres informations sur le contexte de l’atelier : </w:t>
      </w:r>
    </w:p>
    <w:p w:rsidR="00000000" w:rsidDel="00000000" w:rsidP="00000000" w:rsidRDefault="00000000" w:rsidRPr="00000000" w14:paraId="00000019">
      <w:pPr>
        <w:pStyle w:val="Subtitle"/>
        <w:rPr>
          <w:rFonts w:ascii="Montserrat" w:cs="Montserrat" w:eastAsia="Montserrat" w:hAnsi="Montserrat"/>
        </w:rPr>
      </w:pPr>
      <w:bookmarkStart w:colFirst="0" w:colLast="0" w:name="_h6x2i2eqz12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PARTICIPANT.E.S</w:t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b w:val="1"/>
          <w:color w:val="4c567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c5671"/>
          <w:sz w:val="24"/>
          <w:szCs w:val="24"/>
          <w:rtl w:val="0"/>
        </w:rPr>
        <w:t xml:space="preserve">Nombre de Participant.e.s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 :  </w:t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  <w:b w:val="1"/>
          <w:color w:val="4c567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c5671"/>
          <w:sz w:val="24"/>
          <w:szCs w:val="24"/>
          <w:rtl w:val="0"/>
        </w:rPr>
        <w:t xml:space="preserve">Nombre identifié.e.s comme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 :     Femme :        Homme :    Autre/Non binaire : </w:t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Les participants se sont identifiés eux-mêmes en termes de genre :☐</w:t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Vous avez identifié les participants en termes de genre : ☐</w:t>
      </w:r>
    </w:p>
    <w:p w:rsidR="00000000" w:rsidDel="00000000" w:rsidP="00000000" w:rsidRDefault="00000000" w:rsidRPr="00000000" w14:paraId="00000023">
      <w:pPr>
        <w:pStyle w:val="Heading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Autres informations sur les participant.e.s : </w:t>
      </w:r>
    </w:p>
    <w:p w:rsidR="00000000" w:rsidDel="00000000" w:rsidP="00000000" w:rsidRDefault="00000000" w:rsidRPr="00000000" w14:paraId="00000025">
      <w:pPr>
        <w:pStyle w:val="Subtitle"/>
        <w:rPr>
          <w:rFonts w:ascii="Montserrat" w:cs="Montserrat" w:eastAsia="Montserrat" w:hAnsi="Montserrat"/>
        </w:rPr>
      </w:pPr>
      <w:bookmarkStart w:colFirst="0" w:colLast="0" w:name="_ep9om9k1h1a9" w:id="5"/>
      <w:bookmarkEnd w:id="5"/>
      <w:r w:rsidDel="00000000" w:rsidR="00000000" w:rsidRPr="00000000">
        <w:rPr>
          <w:rFonts w:ascii="Montserrat" w:cs="Montserrat" w:eastAsia="Montserrat" w:hAnsi="Montserrat"/>
          <w:rtl w:val="0"/>
        </w:rPr>
        <w:t xml:space="preserve">M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embres de l’institut ? d’autres structures ? </w:t>
      </w:r>
    </w:p>
    <w:p w:rsidR="00000000" w:rsidDel="00000000" w:rsidP="00000000" w:rsidRDefault="00000000" w:rsidRPr="00000000" w14:paraId="0000002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THÈMES ABORDÉS</w:t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shd w:fill="1b9dc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i w:val="0"/>
        </w:rPr>
        <w:sectPr>
          <w:headerReference r:id="rId8" w:type="default"/>
          <w:footerReference r:id="rId9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Objectivation des inégalités et mesure de la part des femmes et des hommes dans les temps participatifs ou de leur poids dans les produits de la participation </w:t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 Comptage des temps de parole</w:t>
      </w:r>
    </w:p>
    <w:p w:rsidR="00000000" w:rsidDel="00000000" w:rsidP="00000000" w:rsidRDefault="00000000" w:rsidRPr="00000000" w14:paraId="00000031">
      <w:pPr>
        <w:jc w:val="left"/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Comptage du nombre d’interventions</w:t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 Dépasser le binaire </w:t>
      </w:r>
    </w:p>
    <w:p w:rsidR="00000000" w:rsidDel="00000000" w:rsidP="00000000" w:rsidRDefault="00000000" w:rsidRPr="00000000" w14:paraId="00000033">
      <w:pPr>
        <w:rPr>
          <w:rFonts w:ascii="Montserrat" w:cs="Montserrat" w:eastAsia="Montserrat" w:hAnsi="Montserrat"/>
          <w:i w:val="0"/>
        </w:rPr>
        <w:sectPr>
          <w:type w:val="continuous"/>
          <w:pgSz w:h="16838" w:w="11906" w:orient="portrait"/>
          <w:pgMar w:bottom="1417" w:top="1417" w:left="2127" w:right="1417" w:header="708" w:footer="708"/>
          <w:cols w:equalWidth="0" w:num="2">
            <w:col w:space="141" w:w="4110.499999999999"/>
            <w:col w:space="0" w:w="4110.499999999999"/>
          </w:cols>
        </w:sect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Autre, merci de préciser :  </w:t>
      </w:r>
    </w:p>
    <w:p w:rsidR="00000000" w:rsidDel="00000000" w:rsidP="00000000" w:rsidRDefault="00000000" w:rsidRPr="00000000" w14:paraId="00000034">
      <w:pPr>
        <w:rPr>
          <w:rFonts w:ascii="Montserrat" w:cs="Montserrat" w:eastAsia="Montserrat" w:hAnsi="Montserrat"/>
          <w:i w:val="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i w:val="0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Dispositifs, méthodes, animation</w:t>
      </w:r>
    </w:p>
    <w:p w:rsidR="00000000" w:rsidDel="00000000" w:rsidP="00000000" w:rsidRDefault="00000000" w:rsidRPr="00000000" w14:paraId="00000036">
      <w:pPr>
        <w:ind w:left="566.9291338582675" w:firstLine="0"/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 Choix des horaires </w:t>
      </w:r>
    </w:p>
    <w:p w:rsidR="00000000" w:rsidDel="00000000" w:rsidP="00000000" w:rsidRDefault="00000000" w:rsidRPr="00000000" w14:paraId="00000037">
      <w:pPr>
        <w:ind w:left="566.9291338582675" w:firstLine="0"/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Choix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/Disposition 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d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lieux</w:t>
      </w:r>
    </w:p>
    <w:p w:rsidR="00000000" w:rsidDel="00000000" w:rsidP="00000000" w:rsidRDefault="00000000" w:rsidRPr="00000000" w14:paraId="00000038">
      <w:pPr>
        <w:ind w:left="566.9291338582675" w:firstLine="0"/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 Indemnisation – garde des enfants</w:t>
      </w:r>
    </w:p>
    <w:p w:rsidR="00000000" w:rsidDel="00000000" w:rsidP="00000000" w:rsidRDefault="00000000" w:rsidRPr="00000000" w14:paraId="00000039">
      <w:pPr>
        <w:ind w:left="566.9291338582675" w:firstLine="0"/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 Proposition de temps moins formels</w:t>
      </w:r>
    </w:p>
    <w:p w:rsidR="00000000" w:rsidDel="00000000" w:rsidP="00000000" w:rsidRDefault="00000000" w:rsidRPr="00000000" w14:paraId="0000003A">
      <w:pPr>
        <w:ind w:left="0" w:firstLine="0"/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 Modalités de distribution de la parole </w:t>
      </w:r>
    </w:p>
    <w:p w:rsidR="00000000" w:rsidDel="00000000" w:rsidP="00000000" w:rsidRDefault="00000000" w:rsidRPr="00000000" w14:paraId="0000003B">
      <w:pPr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 Dispositif non mixte</w:t>
      </w:r>
    </w:p>
    <w:p w:rsidR="00000000" w:rsidDel="00000000" w:rsidP="00000000" w:rsidRDefault="00000000" w:rsidRPr="00000000" w14:paraId="0000003C">
      <w:pPr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 Mixité choisie </w:t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Parité imposée</w:t>
      </w:r>
    </w:p>
    <w:p w:rsidR="00000000" w:rsidDel="00000000" w:rsidP="00000000" w:rsidRDefault="00000000" w:rsidRPr="00000000" w14:paraId="0000003E">
      <w:pPr>
        <w:rPr>
          <w:rFonts w:ascii="Montserrat" w:cs="Montserrat" w:eastAsia="Montserrat" w:hAnsi="Montserrat"/>
          <w:i w:val="0"/>
        </w:rPr>
        <w:sectPr>
          <w:type w:val="continuous"/>
          <w:pgSz w:h="16838" w:w="11906" w:orient="portrait"/>
          <w:pgMar w:bottom="1417" w:top="1417" w:left="1560" w:right="1417" w:header="708" w:footer="708"/>
          <w:cols w:equalWidth="0" w:num="2">
            <w:col w:space="708" w:w="4110.5"/>
            <w:col w:space="0" w:w="4110.5"/>
          </w:cols>
        </w:sectPr>
      </w:pP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☐ Autre, merci de préciser :  </w:t>
      </w:r>
    </w:p>
    <w:p w:rsidR="00000000" w:rsidDel="00000000" w:rsidP="00000000" w:rsidRDefault="00000000" w:rsidRPr="00000000" w14:paraId="0000003F">
      <w:pPr>
        <w:rPr>
          <w:rFonts w:ascii="Montserrat" w:cs="Montserrat" w:eastAsia="Montserrat" w:hAnsi="Montserrat"/>
          <w:i w:val="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Légitimité des participant.e.s </w:t>
      </w:r>
    </w:p>
    <w:p w:rsidR="00000000" w:rsidDel="00000000" w:rsidP="00000000" w:rsidRDefault="00000000" w:rsidRPr="00000000" w14:paraId="00000041">
      <w:pPr>
        <w:rPr>
          <w:rFonts w:ascii="Montserrat" w:cs="Montserrat" w:eastAsia="Montserrat" w:hAnsi="Montserrat"/>
          <w:i w:val="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Liens avec d’autres inégalités de participation (ethniques, liées à la profession, etc.), merci de préciser : </w:t>
      </w:r>
    </w:p>
    <w:p w:rsidR="00000000" w:rsidDel="00000000" w:rsidP="00000000" w:rsidRDefault="00000000" w:rsidRPr="00000000" w14:paraId="00000043">
      <w:pPr>
        <w:rPr>
          <w:rFonts w:ascii="Montserrat" w:cs="Montserrat" w:eastAsia="Montserrat" w:hAnsi="Montserrat"/>
          <w:i w:val="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Posture des commanditaires vis-à-vis de cette question  </w:t>
      </w:r>
    </w:p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  <w:i w:val="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ontserrat" w:cs="Montserrat" w:eastAsia="Montserrat" w:hAnsi="Montserrat"/>
          <w:i w:val="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G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enre chez </w:t>
      </w:r>
      <w:r w:rsidDel="00000000" w:rsidR="00000000" w:rsidRPr="00000000">
        <w:rPr>
          <w:rFonts w:ascii="Montserrat" w:cs="Montserrat" w:eastAsia="Montserrat" w:hAnsi="Montserrat"/>
          <w:color w:val="394157"/>
          <w:rtl w:val="0"/>
        </w:rPr>
        <w:t xml:space="preserve">chez les personnes intervenant en tribune, porteuses ou assurant l'animation</w:t>
      </w:r>
      <w:r w:rsidDel="00000000" w:rsidR="00000000" w:rsidRPr="00000000">
        <w:rPr>
          <w:rFonts w:ascii="Montserrat" w:cs="Montserrat" w:eastAsia="Montserrat" w:hAnsi="Montserrat"/>
          <w:i w:val="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rFonts w:ascii="Montserrat" w:cs="Montserrat" w:eastAsia="Montserrat" w:hAnsi="Montserrat"/>
          <w:i w:val="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Spécificités selon le sujet de participation </w:t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  <w:i w:val="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☐ Autre, merci de préciser :</w:t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Title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SYNTHESE DES ECHANGES</w:t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Title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SUITES  ET PERSPECTIVES</w:t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shd w:fill="1b9dc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Identification d’expériences ou de ressources intéressantes à partager plus largement au sein de l’ICPC (lien internet, études, etc.)</w:t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Propositions ou idées pour la suite des rencontres (atelier, demande d’intervention sur un thème) ?</w:t>
      </w:r>
    </w:p>
    <w:p w:rsidR="00000000" w:rsidDel="00000000" w:rsidP="00000000" w:rsidRDefault="00000000" w:rsidRPr="00000000" w14:paraId="00000059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Title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CONTACTS</w:t>
      </w:r>
    </w:p>
    <w:p w:rsidR="00000000" w:rsidDel="00000000" w:rsidP="00000000" w:rsidRDefault="00000000" w:rsidRPr="00000000" w14:paraId="0000005F">
      <w:pPr>
        <w:pStyle w:val="Subtitle"/>
        <w:jc w:val="left"/>
        <w:rPr>
          <w:rFonts w:ascii="Montserrat" w:cs="Montserrat" w:eastAsia="Montserrat" w:hAnsi="Montserrat"/>
        </w:rPr>
      </w:pPr>
      <w:bookmarkStart w:colFirst="0" w:colLast="0" w:name="_8do7if56nuwb" w:id="6"/>
      <w:bookmarkEnd w:id="6"/>
      <w:r w:rsidDel="00000000" w:rsidR="00000000" w:rsidRPr="00000000">
        <w:rPr>
          <w:rFonts w:ascii="Montserrat" w:cs="Montserrat" w:eastAsia="Montserrat" w:hAnsi="Montserrat"/>
          <w:rtl w:val="0"/>
        </w:rPr>
        <w:t xml:space="preserve">Prénom, nom, mail (facultatif)</w:t>
      </w:r>
    </w:p>
    <w:p w:rsidR="00000000" w:rsidDel="00000000" w:rsidP="00000000" w:rsidRDefault="00000000" w:rsidRPr="00000000" w14:paraId="0000006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J’autorise la diffusion de mon adresse mail pour être identifié(e) comme personne ressource sur les questions relatives au chantier genre et participation :</w:t>
      </w:r>
    </w:p>
    <w:p w:rsidR="00000000" w:rsidDel="00000000" w:rsidP="00000000" w:rsidRDefault="00000000" w:rsidRPr="00000000" w14:paraId="00000062">
      <w:pPr>
        <w:ind w:left="0" w:firstLine="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sur mon territoire : diffusion auprès de nouvelles personnes intéressées (morales et physiques) </w:t>
      </w:r>
    </w:p>
    <w:p w:rsidR="00000000" w:rsidDel="00000000" w:rsidP="00000000" w:rsidRDefault="00000000" w:rsidRPr="00000000" w14:paraId="00000064">
      <w:pPr>
        <w:ind w:left="0" w:firstLine="0"/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☐ </w:t>
      </w: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 auprès du réseau de l’ICPC :  à la publication de ce compte-rendu</w:t>
      </w:r>
    </w:p>
    <w:p w:rsidR="00000000" w:rsidDel="00000000" w:rsidP="00000000" w:rsidRDefault="00000000" w:rsidRPr="00000000" w14:paraId="0000006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Pour toute question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Audrey Richard-Ferroudji :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richardferroudji@gmail.com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Louise Jean-albert : 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louise.jeanalbert@concerter.org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l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42747" cy="454721"/>
          <wp:effectExtent b="0" l="0" r="0" t="0"/>
          <wp:docPr descr="LOGO-NEW-grd-rec.jpg" id="2" name="image2.jpg"/>
          <a:graphic>
            <a:graphicData uri="http://schemas.openxmlformats.org/drawingml/2006/picture">
              <pic:pic>
                <pic:nvPicPr>
                  <pic:cNvPr descr="LOGO-NEW-grd-rec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747" cy="4547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-444499</wp:posOffset>
              </wp:positionV>
              <wp:extent cx="7593290" cy="67559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54118" y="3450391"/>
                        <a:ext cx="7583765" cy="659219"/>
                      </a:xfrm>
                      <a:prstGeom prst="rect">
                        <a:avLst/>
                      </a:prstGeom>
                      <a:solidFill>
                        <a:srgbClr val="8F99B4"/>
                      </a:solidFill>
                      <a:ln cap="flat" cmpd="sng" w="9525">
                        <a:solidFill>
                          <a:srgbClr val="8F99B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GENRE ET PARTICIPATION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-444499</wp:posOffset>
              </wp:positionV>
              <wp:extent cx="7593290" cy="67559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3290" cy="675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  <w:jc w:val="center"/>
    </w:pPr>
    <w:rPr>
      <w:rFonts w:ascii="Aller" w:cs="Aller" w:eastAsia="Aller" w:hAnsi="Aller"/>
      <w:b w:val="1"/>
      <w:color w:val="4c567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  <w:jc w:val="left"/>
    </w:pPr>
    <w:rPr>
      <w:rFonts w:ascii="Aller" w:cs="Aller" w:eastAsia="Aller" w:hAnsi="Aller"/>
      <w:b w:val="1"/>
      <w:color w:val="4c567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ller" w:cs="Aller" w:eastAsia="Aller" w:hAnsi="Aller"/>
      <w:b w:val="1"/>
      <w:color w:val="ffffff"/>
      <w:sz w:val="28"/>
      <w:szCs w:val="28"/>
      <w:shd w:fill="1b9dc4" w:val="clear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Aller" w:cs="Aller" w:eastAsia="Aller" w:hAnsi="Aller"/>
      <w:b w:val="1"/>
      <w:i w:val="1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ouise.jeanalbert@concerter.org" TargetMode="External"/><Relationship Id="rId10" Type="http://schemas.openxmlformats.org/officeDocument/2006/relationships/hyperlink" Target="mailto:richardferroudji@gmail.com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i-cpc.org/genre-et-participation/" TargetMode="External"/><Relationship Id="rId7" Type="http://schemas.openxmlformats.org/officeDocument/2006/relationships/hyperlink" Target="mailto:contact@concerter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